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39"/>
        <w:gridCol w:w="5543"/>
      </w:tblGrid>
      <w:tr w:rsidR="00C91710" w:rsidRPr="007C4FC1" w:rsidTr="00EA070A">
        <w:trPr>
          <w:trHeight w:val="705"/>
        </w:trPr>
        <w:tc>
          <w:tcPr>
            <w:tcW w:w="9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14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40"/>
            </w:tblGrid>
            <w:tr w:rsidR="00C91710" w:rsidRPr="007C4FC1" w:rsidTr="00C91710">
              <w:trPr>
                <w:trHeight w:val="705"/>
                <w:tblCellSpacing w:w="0" w:type="dxa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91710" w:rsidRPr="007C4FC1" w:rsidRDefault="00C91710" w:rsidP="00C91710">
                  <w:pPr>
                    <w:tabs>
                      <w:tab w:val="left" w:pos="880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C4FC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                                  Сведения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             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84ECD50" wp14:editId="32276089">
                        <wp:extent cx="1761744" cy="481272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1956" cy="48133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4FC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br/>
                    <w:t>о физическом  лице - бенефициарном владельце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          </w:t>
                  </w:r>
                </w:p>
              </w:tc>
            </w:tr>
          </w:tbl>
          <w:p w:rsidR="00C91710" w:rsidRPr="007C4FC1" w:rsidRDefault="00C91710" w:rsidP="00B35A2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91710" w:rsidRPr="007C4FC1" w:rsidTr="00EA070A">
        <w:trPr>
          <w:trHeight w:val="300"/>
        </w:trPr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710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  <w:p w:rsidR="00C91710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  <w:p w:rsidR="00C91710" w:rsidRPr="007C4FC1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Часть 1. Сведения о клиенте</w:t>
            </w:r>
          </w:p>
        </w:tc>
        <w:tc>
          <w:tcPr>
            <w:tcW w:w="5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710" w:rsidRPr="007C4FC1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94882" w:rsidRPr="007C4FC1" w:rsidTr="00D668D5">
        <w:trPr>
          <w:trHeight w:val="675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882" w:rsidRPr="00F62C7F" w:rsidRDefault="00D94882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на русском языке 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(полное и (или) сокращенное) клиента - юридического лица/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Фамилия, имя, отчество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(при наличии </w:t>
            </w:r>
            <w:proofErr w:type="gramStart"/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последнего)клиента</w:t>
            </w:r>
            <w:proofErr w:type="gramEnd"/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-физического лица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882" w:rsidRPr="00F62C7F" w:rsidRDefault="00D94882" w:rsidP="00E7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bookmarkStart w:id="1" w:name="_GoBack"/>
            <w:r w:rsidR="00E72DB6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 </w:t>
            </w:r>
            <w:r w:rsidR="00E72DB6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 </w:t>
            </w:r>
            <w:r w:rsidR="00E72DB6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 </w:t>
            </w:r>
            <w:r w:rsidR="00E72DB6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 </w:t>
            </w:r>
            <w:r w:rsidR="00E72DB6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 </w:t>
            </w:r>
            <w:bookmarkEnd w:id="1"/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bookmarkEnd w:id="0"/>
          </w:p>
        </w:tc>
      </w:tr>
      <w:tr w:rsidR="00D94882" w:rsidRPr="007C4FC1" w:rsidTr="00D668D5">
        <w:trPr>
          <w:trHeight w:val="378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882" w:rsidRPr="00F62C7F" w:rsidRDefault="00D94882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номер налогоплательщика (ИНН)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(при наличии)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882" w:rsidRPr="00F62C7F" w:rsidRDefault="00D94882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D94882" w:rsidRPr="007C4FC1" w:rsidTr="00D668D5">
        <w:trPr>
          <w:trHeight w:val="27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882" w:rsidRPr="00F62C7F" w:rsidRDefault="00D94882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место рождения 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(для клиента-физического лица)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882" w:rsidRPr="00F62C7F" w:rsidRDefault="00D94882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C91710" w:rsidRPr="007C4FC1" w:rsidTr="00EA070A">
        <w:trPr>
          <w:trHeight w:val="300"/>
        </w:trPr>
        <w:tc>
          <w:tcPr>
            <w:tcW w:w="9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710" w:rsidRPr="00F62C7F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  <w:p w:rsidR="00C91710" w:rsidRPr="00F62C7F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Часть 2. Основание  признания физического лица  бенефициарным  владельцем                                                                                                            </w:t>
            </w:r>
          </w:p>
        </w:tc>
      </w:tr>
      <w:tr w:rsidR="00C91710" w:rsidRPr="007C4FC1" w:rsidTr="00D94882">
        <w:trPr>
          <w:trHeight w:val="6860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1710" w:rsidRPr="00F62C7F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  признания физического лица  бенефициарным  владельцем 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882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Флажок1"/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bookmarkEnd w:id="2"/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Является участником/учредителем/акционером клиента-юридического лица, имеющим 25% и более в капитале </w:t>
            </w:r>
            <w:proofErr w:type="gramStart"/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организации</w:t>
            </w:r>
            <w:proofErr w:type="gramEnd"/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не является лицом, занимающим должность (осуществляющим функции) единоличного исполнительного органа </w:t>
            </w:r>
          </w:p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Является участником/учредителем/акционером клиента-юридического лица, имеющим 25% и более в капитале организации </w:t>
            </w:r>
            <w:proofErr w:type="gramStart"/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 является</w:t>
            </w:r>
            <w:proofErr w:type="gramEnd"/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лицом, занимающим должность (осуществляющим функции) единоличного исполнительного органа       </w:t>
            </w:r>
          </w:p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Является лицом, занимающим должность (осуществляющим функции) единоличного исполнительного органа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Является физическим лицом, которое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25 % и более в капитале организации) клиентом - юридическим лицом </w:t>
            </w:r>
          </w:p>
          <w:p w:rsidR="00C91710" w:rsidRPr="00F62C7F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(указать третье лицо)</w:t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instrText xml:space="preserve"> FORMTEXT </w:instrText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D94882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D94882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D94882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D94882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end"/>
            </w:r>
          </w:p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Является физическим лицом имеющее возможность контролировать действия клиента с учетом, в частности, наличия у физического лица права (возможности), в том числе на основании договора с клиентом, использовать свои полномочия с целью оказания влияния на величину дохода клиента, воздействовать на принимаемые клиентом решения об осуществлении сделок (в том числе несущих кредитный риск (о выдаче кредитов, гарантий и так далее), а также финансовых операций </w:t>
            </w:r>
          </w:p>
          <w:p w:rsidR="009619BB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Является физическим лицом, зарегистрированного в установленном порядке в качестве индивидуального предпринимателя и осуществляющий предпринимательскую деятельность без образования юридического лица/физическое лицо, занимающегося в установленном законодательством порядке частной практикой </w:t>
            </w:r>
          </w:p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Организационная структура собственности и (или) организационная структура клиента - юридического лица - нерезидента либо организационная форма клиента - иностранной структуры без образования юридического лица не предполагает наличие бенефициарного владельца и единоличного исполнительного органа (руководителя) </w:t>
            </w:r>
          </w:p>
          <w:p w:rsidR="009619BB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Является лицом, имеющим возможность контролировать действие клиента</w:t>
            </w:r>
            <w:r w:rsidR="00C91710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(указать какие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instrText xml:space="preserve"> FORMTEXT </w:instrTex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separate"/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end"/>
            </w:r>
          </w:p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Иные факторы, на основании которых физическое лицо квалифицировано в качестве бенефициарного владельца</w:t>
            </w:r>
            <w:r w:rsidR="00C91710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(указать какие) 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instrText xml:space="preserve"> FORMTEXT </w:instrTex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separate"/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end"/>
            </w:r>
          </w:p>
        </w:tc>
      </w:tr>
      <w:tr w:rsidR="00C91710" w:rsidRPr="007C4FC1" w:rsidTr="00EA070A">
        <w:trPr>
          <w:trHeight w:val="300"/>
        </w:trPr>
        <w:tc>
          <w:tcPr>
            <w:tcW w:w="9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1710" w:rsidRPr="00F62C7F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  <w:p w:rsidR="00C91710" w:rsidRPr="00F62C7F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Часть 3. Регистрационные сведения  бенефициарного владельца</w:t>
            </w:r>
          </w:p>
        </w:tc>
      </w:tr>
      <w:tr w:rsidR="009619BB" w:rsidRPr="007C4FC1" w:rsidTr="00D668D5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Фамилия, имя, отчество 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(при наличии последнего)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D668D5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D668D5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рождения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D668D5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Гражданство 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D668D5">
        <w:trPr>
          <w:trHeight w:val="62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номер налогоплательщика (ИНН</w:t>
            </w:r>
            <w:proofErr w:type="gramStart"/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</w:t>
            </w:r>
            <w:proofErr w:type="gramEnd"/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 наличии)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D668D5">
        <w:trPr>
          <w:trHeight w:val="354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Страховой номер индивидуального лицевого счета в системе персонифицированного учета ПФ РФ (СНИЛС) 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(при наличии)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C91710" w:rsidRPr="007C4FC1" w:rsidTr="00D668D5">
        <w:trPr>
          <w:trHeight w:val="30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1710" w:rsidRPr="00F62C7F" w:rsidRDefault="00C91710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Реквизиты документа, удостоверяющего личность</w:t>
            </w:r>
          </w:p>
        </w:tc>
      </w:tr>
      <w:tr w:rsidR="00C91710" w:rsidRPr="007C4FC1" w:rsidTr="00D94882">
        <w:trPr>
          <w:trHeight w:val="5143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документа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Для граждан Российской Федерации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Паспорт гражданина Российской Федерации;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Паспорт гражданина Российской Федерации, дипломатический паспорт, служебный паспорт, удостоверяющие личность гражданина Российской Федерации за пределами Российской Федерации;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Свидетельство о рождении гражданина Российской Федерации (для граждан Российской Федерации в возрасте до 14 лет);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Временное удостоверение личности гражданина Российской Федерации, выдаваемое на период оформления паспорта гражданина Российской Федерации.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</w:t>
            </w:r>
            <w:r w:rsidRPr="00F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Для иностранных граждан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Паспорт иностранного гражданина.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</w:t>
            </w:r>
            <w:r w:rsidRPr="00F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Для лиц без гражданства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Разрешение на временное проживание, вид на жительство;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Документ, удостоверяющий личность лица, не имеющего действительного документа, удостоверяющего личность, на период рассмотрения заявления о признании гражданином Российской Федерации или о приеме в гражданство Российской Федерации;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Удостоверение беженца, свидетельство о рассмотрении ходатайства о признании беженцем на территории Российской Федерации по существу;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Иные документы, признаваемые документами, удостоверяющими личность гражданина Российской Федерации в соответствии с законодательством Российской Федерации, и документами, удостоверяющими личность иностранного гражданина и лиц без гражданства в соответствии с законодательством Российской Федерации и международным договором Российской Федерации  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(указать наименование документа)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instrText xml:space="preserve"> FORMTEXT </w:instrTex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separate"/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end"/>
            </w:r>
          </w:p>
        </w:tc>
      </w:tr>
      <w:tr w:rsidR="009619BB" w:rsidRPr="007C4FC1" w:rsidTr="00EA070A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     серия 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(при наличии)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номер документа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EA070A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    дата выдачи документа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EA070A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    наименование органа, выдавшего документ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EA070A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     код подразделения 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(при наличии)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C91710" w:rsidRPr="007C4FC1" w:rsidTr="00D668D5">
        <w:trPr>
          <w:trHeight w:val="183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1710" w:rsidRPr="00F62C7F" w:rsidRDefault="00C91710" w:rsidP="00D66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3" w:name="RANGE!B22"/>
            <w:r w:rsidRPr="00F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Данные миграционной карты</w:t>
            </w:r>
            <w:bookmarkEnd w:id="3"/>
            <w:r w:rsidRPr="00F62C7F">
              <w:rPr>
                <w:rStyle w:val="a7"/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9619BB" w:rsidRPr="007C4FC1" w:rsidTr="005F7009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    номер карты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9619BB">
        <w:trPr>
          <w:trHeight w:val="206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    дата начала срока пребывания в Российской Федерации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9619BB">
        <w:trPr>
          <w:trHeight w:val="267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    дата окончания срока пребывания в Российской Федерации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C91710" w:rsidRPr="007C4FC1" w:rsidTr="00D668D5">
        <w:trPr>
          <w:trHeight w:val="344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1710" w:rsidRPr="00F62C7F" w:rsidRDefault="00C91710" w:rsidP="00C9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  <w:r w:rsidRPr="00F62C7F">
              <w:rPr>
                <w:rStyle w:val="a7"/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ootnoteReference w:id="2"/>
            </w:r>
          </w:p>
        </w:tc>
      </w:tr>
      <w:tr w:rsidR="009619BB" w:rsidRPr="007C4FC1" w:rsidTr="00601152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     наименование документа 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601152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RANGE!B28"/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серия 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(если имеется)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номер документа</w:t>
            </w:r>
            <w:bookmarkEnd w:id="4"/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601152">
        <w:trPr>
          <w:trHeight w:val="450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    дата начала срока действия права пребывания (проживания)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601152">
        <w:trPr>
          <w:trHeight w:val="45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    дата окончания срока действия права пребывания  (проживания)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C91710" w:rsidRPr="007C4FC1" w:rsidTr="00EA070A">
        <w:trPr>
          <w:trHeight w:val="135"/>
        </w:trPr>
        <w:tc>
          <w:tcPr>
            <w:tcW w:w="9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1710" w:rsidRPr="00F62C7F" w:rsidRDefault="00C91710" w:rsidP="00B3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19BB" w:rsidRPr="007C4FC1" w:rsidTr="00896E82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места жительства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(регистрации)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D668D5">
        <w:trPr>
          <w:trHeight w:val="28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места пребывания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(фактического проживания)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896E82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 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(при наличии)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64783B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Контактная информация 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64783B">
        <w:trPr>
          <w:trHeight w:val="45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номер телефона  (мобильного, домашнего, служебного)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64783B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номер факса </w:t>
            </w: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(при наличии)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64783B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адрес электронной почты (Е-mail)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64783B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месте работы и занимаемой должности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C91710" w:rsidRPr="007C4FC1" w:rsidTr="00EA070A">
        <w:trPr>
          <w:trHeight w:val="525"/>
        </w:trPr>
        <w:tc>
          <w:tcPr>
            <w:tcW w:w="97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91710" w:rsidRPr="00F62C7F" w:rsidRDefault="00C91710" w:rsidP="00C9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Часть 4.  Сведения о принадлежности бенефициарного владельца  к публичному должностному лицу</w:t>
            </w:r>
            <w:r w:rsidRPr="00F62C7F">
              <w:rPr>
                <w:rStyle w:val="a7"/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footnoteReference w:id="3"/>
            </w:r>
            <w:r w:rsidRPr="00F62C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 иностранному налогоплательщику</w:t>
            </w:r>
          </w:p>
        </w:tc>
      </w:tr>
      <w:tr w:rsidR="00C91710" w:rsidRPr="007C4FC1" w:rsidTr="00EA070A">
        <w:trPr>
          <w:trHeight w:val="465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C91710" w:rsidP="00B3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Является ли Ваш бенефициарный владелец публичным должностным лицом? 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710" w:rsidRPr="00F62C7F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является публичным должностным лицом                   </w:t>
            </w:r>
          </w:p>
          <w:p w:rsidR="00C91710" w:rsidRPr="00F62C7F" w:rsidRDefault="00C91710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D94882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Является публичным должностным лицом</w:t>
            </w:r>
          </w:p>
        </w:tc>
      </w:tr>
      <w:tr w:rsidR="00C91710" w:rsidRPr="007C4FC1" w:rsidTr="00D668D5">
        <w:trPr>
          <w:trHeight w:val="116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C91710" w:rsidP="00B3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Если ответ “Да”,  укажите следующее: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10" w:rsidRPr="00F62C7F" w:rsidRDefault="00C91710" w:rsidP="00B3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19BB" w:rsidRPr="007C4FC1" w:rsidTr="002F50F6">
        <w:trPr>
          <w:trHeight w:val="300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C9171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 Вашего бенефициарный владелец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D668D5">
        <w:trPr>
          <w:trHeight w:val="307"/>
        </w:trPr>
        <w:tc>
          <w:tcPr>
            <w:tcW w:w="4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C9171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работодателя Вашего бенефициарного владельца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9619BB" w:rsidRPr="007C4FC1" w:rsidTr="00D668D5">
        <w:trPr>
          <w:trHeight w:val="28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BB" w:rsidRPr="00F62C7F" w:rsidRDefault="009619BB" w:rsidP="00C9171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 работодателя Вашего бенефициарный владелец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9BB" w:rsidRPr="00F62C7F" w:rsidRDefault="009619BB" w:rsidP="00EE52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C91710" w:rsidRPr="007C4FC1" w:rsidTr="00F62C7F">
        <w:trPr>
          <w:trHeight w:val="2717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C91710" w:rsidP="00B3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Является ли  Ваш бенефициарный владелец/действует ли от  имени:  супругом или супругой публичного должностного лица,  близким родственником публичного должностного лица (родителем, ребенком, дедушкой или бабушкой                                                                                                                                                                                                                                           внуком или внучкой),  полнородным (имеющим общих отца и мать) братом или сестрой публичного должностного лица, неполнородным (имеющим общих отца и мать) братом или сестрой публичного должностного лица,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усыновителем публичного должностного лица;                                                      усыновленным публичным должностным лицом       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 является </w:t>
            </w:r>
          </w:p>
          <w:p w:rsidR="00C91710" w:rsidRPr="00F62C7F" w:rsidRDefault="00C91710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Является: </w:t>
            </w:r>
          </w:p>
          <w:p w:rsidR="00D94882" w:rsidRPr="00F62C7F" w:rsidRDefault="00D94882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Супругом или супругой публичного должностного лица; </w:t>
            </w:r>
          </w:p>
          <w:p w:rsidR="00D94882" w:rsidRPr="00F62C7F" w:rsidRDefault="00D94882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Родителем публичного должностного лица;</w:t>
            </w:r>
          </w:p>
          <w:p w:rsidR="00D94882" w:rsidRPr="00F62C7F" w:rsidRDefault="00D94882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Ребенком публичного должностного лица; </w:t>
            </w:r>
          </w:p>
          <w:p w:rsidR="00D94882" w:rsidRPr="00F62C7F" w:rsidRDefault="00D94882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Дедушкой или бабушкой публичного должностного лица;</w:t>
            </w:r>
          </w:p>
          <w:p w:rsidR="00D94882" w:rsidRPr="00F62C7F" w:rsidRDefault="00D94882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Внуком или внучкой публичного должностного лица;</w:t>
            </w:r>
          </w:p>
          <w:p w:rsidR="00D94882" w:rsidRPr="00F62C7F" w:rsidRDefault="00D94882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Полнородным (имеющим общих отца и мать) братом или </w:t>
            </w:r>
            <w:proofErr w:type="gramStart"/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сестрой  публичного</w:t>
            </w:r>
            <w:proofErr w:type="gramEnd"/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должностного лица;</w:t>
            </w:r>
          </w:p>
          <w:p w:rsidR="00D94882" w:rsidRPr="00F62C7F" w:rsidRDefault="00D94882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Неполнородным (имеющим общих отца и мать) братом или сестрой публичного должностного лица;</w:t>
            </w:r>
          </w:p>
          <w:p w:rsidR="00D94882" w:rsidRPr="00F62C7F" w:rsidRDefault="00D94882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Усыновителем публичного должностного лица;</w:t>
            </w:r>
          </w:p>
          <w:p w:rsidR="00C91710" w:rsidRPr="00F62C7F" w:rsidRDefault="00D94882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Усыновленным публичным должностным лицом      </w:t>
            </w:r>
          </w:p>
        </w:tc>
      </w:tr>
      <w:tr w:rsidR="00C91710" w:rsidRPr="007C4FC1" w:rsidTr="00D668D5">
        <w:trPr>
          <w:trHeight w:val="49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C91710" w:rsidP="00C9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Является ли Ваш бенефициарный владелец лицом, на которое распространяется законодательство иностранного государства о налогообложении иностранных счетов</w:t>
            </w:r>
            <w:r w:rsidRPr="00F62C7F">
              <w:rPr>
                <w:rStyle w:val="a7"/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ootnoteReference w:id="4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?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является </w:t>
            </w:r>
          </w:p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Является  </w:t>
            </w:r>
            <w:r w:rsidR="00C91710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(указать страну)</w:t>
            </w:r>
            <w:r w:rsidR="009619BB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instrText xml:space="preserve"> FORMTEXT </w:instrTex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separate"/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end"/>
            </w:r>
          </w:p>
        </w:tc>
      </w:tr>
      <w:tr w:rsidR="00C91710" w:rsidRPr="007C4FC1" w:rsidTr="00D668D5">
        <w:trPr>
          <w:trHeight w:val="362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C91710" w:rsidP="00C9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Является ли Ваш бенефициарный владелец налоговым резидентом Соединенных Штатов Америки</w:t>
            </w:r>
            <w:r w:rsidRPr="00F62C7F">
              <w:rPr>
                <w:rStyle w:val="a7"/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ootnoteReference w:id="5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?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является </w:t>
            </w:r>
          </w:p>
          <w:p w:rsidR="00C91710" w:rsidRPr="00F62C7F" w:rsidRDefault="00D94882" w:rsidP="00D9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Является  </w:t>
            </w:r>
          </w:p>
        </w:tc>
      </w:tr>
      <w:tr w:rsidR="00C91710" w:rsidRPr="007C4FC1" w:rsidTr="00EA070A">
        <w:trPr>
          <w:trHeight w:val="416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C91710" w:rsidP="00B3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 о том, что бенефициарный владелец является: публичным должностным лицом (родственником публичного должностного лица/действуют от имени публичного должностного лица);  лицом на которое  распространяется законодательство иностранного государства о налогообложении иностранных счетов, подтверждены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Документами /сведениями/информацией </w:t>
            </w:r>
            <w:r w:rsidR="00C91710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(указать какими</w:t>
            </w:r>
            <w:r w:rsidR="009619BB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) 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instrText xml:space="preserve"> FORMTEXT </w:instrTex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separate"/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end"/>
            </w:r>
          </w:p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Сведениями, размещенные в информационно-телекоммуникационной сети "Интернет" </w:t>
            </w:r>
            <w:r w:rsidR="00C91710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(указать наименование сайта)</w:t>
            </w:r>
            <w:r w:rsidR="009619BB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instrText xml:space="preserve"> FORMTEXT </w:instrTex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separate"/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end"/>
            </w:r>
          </w:p>
          <w:p w:rsidR="009619BB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Оригиналом либо надлежаще заверенными копиями документов/сведений/информации, не располагаем</w:t>
            </w:r>
          </w:p>
          <w:p w:rsidR="009619BB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подтверждение указанных сведений документы не могут быть предоставлены </w:t>
            </w:r>
            <w:r w:rsidR="00C91710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(указать причину)</w:t>
            </w:r>
            <w:r w:rsidR="009619BB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instrText xml:space="preserve"> FORMTEXT </w:instrTex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separate"/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end"/>
            </w:r>
          </w:p>
          <w:p w:rsidR="00C91710" w:rsidRPr="00F62C7F" w:rsidRDefault="00D94882" w:rsidP="00B3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7D5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91710" w:rsidRPr="00F62C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Иным способом</w:t>
            </w:r>
            <w:r w:rsidR="00C91710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(указать каким)</w:t>
            </w:r>
            <w:r w:rsidR="009619BB" w:rsidRPr="00F62C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instrText xml:space="preserve"> FORMTEXT </w:instrTex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separate"/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noProof/>
                <w:sz w:val="18"/>
                <w:szCs w:val="18"/>
                <w:u w:val="single"/>
                <w:lang w:eastAsia="ru-RU"/>
              </w:rPr>
              <w:t> </w:t>
            </w:r>
            <w:r w:rsidR="009619BB" w:rsidRPr="00F62C7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fldChar w:fldCharType="end"/>
            </w:r>
          </w:p>
        </w:tc>
      </w:tr>
      <w:tr w:rsidR="00C91710" w:rsidRPr="007C4FC1" w:rsidTr="00EA070A">
        <w:trPr>
          <w:trHeight w:val="950"/>
        </w:trPr>
        <w:tc>
          <w:tcPr>
            <w:tcW w:w="9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70A" w:rsidRDefault="00EA070A" w:rsidP="00B3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C91710" w:rsidRPr="007C4FC1" w:rsidRDefault="00C91710" w:rsidP="00B3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Информация</w:t>
            </w:r>
            <w:proofErr w:type="gramEnd"/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предоставленная в Сведениях о физическом лице - бенефициарном владельце является полной и достоверной. Иной информацией  о бенефициарном владельце не располагаем. Против проверки достоверности предоставленных сведений возражений не имеется. При изменении любых сведений, указанных в данных  Сведениях о физическом лице - бенефициарном владельце, информация об изменениях будет предоставлена в Банк в письменной форме, с приложением подтверждающих документов, в течение 3 (трёх) календарных  дней с момента, когда стало известно (либо должно было стать известно) о таких изменениях.</w:t>
            </w:r>
          </w:p>
        </w:tc>
      </w:tr>
    </w:tbl>
    <w:p w:rsidR="00D94882" w:rsidRDefault="00D94882" w:rsidP="00D9488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349" w:type="dxa"/>
        <w:tblInd w:w="54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D94882" w:rsidRPr="00B21FBB" w:rsidTr="00EE5277">
        <w:trPr>
          <w:trHeight w:val="30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882" w:rsidRPr="00B21FBB" w:rsidRDefault="00D94882" w:rsidP="00EE5277">
            <w:pPr>
              <w:autoSpaceDE w:val="0"/>
              <w:autoSpaceDN w:val="0"/>
              <w:adjustRightInd w:val="0"/>
              <w:spacing w:after="0"/>
            </w:pPr>
            <w:r w:rsidRPr="00B21F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Клиент/ Представитель клиента</w:t>
            </w:r>
            <w:r w:rsidRPr="00B21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</w:tc>
      </w:tr>
      <w:tr w:rsidR="00D94882" w:rsidRPr="00B21FBB" w:rsidTr="00EE5277">
        <w:trPr>
          <w:trHeight w:val="30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882" w:rsidRPr="00B21FBB" w:rsidRDefault="00D94882" w:rsidP="00EE5277"/>
        </w:tc>
      </w:tr>
    </w:tbl>
    <w:tbl>
      <w:tblPr>
        <w:tblStyle w:val="1"/>
        <w:tblW w:w="8789" w:type="dxa"/>
        <w:tblInd w:w="9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268"/>
        <w:gridCol w:w="2694"/>
      </w:tblGrid>
      <w:tr w:rsidR="00D94882" w:rsidTr="00EE5277">
        <w:trPr>
          <w:trHeight w:val="378"/>
        </w:trPr>
        <w:tc>
          <w:tcPr>
            <w:tcW w:w="3827" w:type="dxa"/>
            <w:vAlign w:val="center"/>
          </w:tcPr>
          <w:p w:rsidR="00D94882" w:rsidRPr="00CE39D8" w:rsidRDefault="00D94882" w:rsidP="00EE5277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94882" w:rsidRDefault="00D94882" w:rsidP="00EE5277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</w:t>
            </w:r>
          </w:p>
        </w:tc>
        <w:tc>
          <w:tcPr>
            <w:tcW w:w="2694" w:type="dxa"/>
            <w:vAlign w:val="center"/>
          </w:tcPr>
          <w:p w:rsidR="00D94882" w:rsidRPr="00CE39D8" w:rsidRDefault="00D94882" w:rsidP="00EE5277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</w:tr>
      <w:tr w:rsidR="00D94882" w:rsidTr="00EE5277">
        <w:tc>
          <w:tcPr>
            <w:tcW w:w="3827" w:type="dxa"/>
          </w:tcPr>
          <w:p w:rsidR="00D94882" w:rsidRDefault="00D94882" w:rsidP="00EE5277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4CC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(наименования должности/документа (полностью)</w:t>
            </w:r>
          </w:p>
        </w:tc>
        <w:tc>
          <w:tcPr>
            <w:tcW w:w="2268" w:type="dxa"/>
          </w:tcPr>
          <w:p w:rsidR="00D94882" w:rsidRDefault="00D94882" w:rsidP="00EE5277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4CC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694" w:type="dxa"/>
          </w:tcPr>
          <w:p w:rsidR="00D94882" w:rsidRPr="00803499" w:rsidRDefault="00D94882" w:rsidP="00EE5277">
            <w:pPr>
              <w:spacing w:after="120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(Ф.И.О. (полностью))</w:t>
            </w:r>
          </w:p>
        </w:tc>
      </w:tr>
    </w:tbl>
    <w:p w:rsidR="00D94882" w:rsidRPr="00D668D5" w:rsidRDefault="00D94882" w:rsidP="00D94882">
      <w:pPr>
        <w:rPr>
          <w:rFonts w:ascii="Times New Roman" w:hAnsi="Times New Roman" w:cs="Times New Roman"/>
        </w:rPr>
      </w:pPr>
      <w:r w:rsidRPr="00115863">
        <w:rPr>
          <w:rFonts w:ascii="Times New Roman" w:hAnsi="Times New Roman" w:cs="Times New Roman"/>
        </w:rPr>
        <w:t>М.П.</w:t>
      </w:r>
    </w:p>
    <w:sectPr w:rsidR="00D94882" w:rsidRPr="00D66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B91" w:rsidRDefault="007D5B91" w:rsidP="00C91710">
      <w:pPr>
        <w:spacing w:after="0" w:line="240" w:lineRule="auto"/>
      </w:pPr>
      <w:r>
        <w:separator/>
      </w:r>
    </w:p>
  </w:endnote>
  <w:endnote w:type="continuationSeparator" w:id="0">
    <w:p w:rsidR="007D5B91" w:rsidRDefault="007D5B91" w:rsidP="00C91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B91" w:rsidRDefault="007D5B91" w:rsidP="00C91710">
      <w:pPr>
        <w:spacing w:after="0" w:line="240" w:lineRule="auto"/>
      </w:pPr>
      <w:r>
        <w:separator/>
      </w:r>
    </w:p>
  </w:footnote>
  <w:footnote w:type="continuationSeparator" w:id="0">
    <w:p w:rsidR="007D5B91" w:rsidRDefault="007D5B91" w:rsidP="00C91710">
      <w:pPr>
        <w:spacing w:after="0" w:line="240" w:lineRule="auto"/>
      </w:pPr>
      <w:r>
        <w:continuationSeparator/>
      </w:r>
    </w:p>
  </w:footnote>
  <w:footnote w:id="1">
    <w:p w:rsidR="00C91710" w:rsidRDefault="00C91710" w:rsidP="00C91710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миграционной карты предусмотрена законодательством Российской Федерации.</w:t>
      </w:r>
    </w:p>
  </w:footnote>
  <w:footnote w:id="2">
    <w:p w:rsidR="00C91710" w:rsidRPr="00C91710" w:rsidRDefault="00C91710" w:rsidP="00C91710">
      <w:pPr>
        <w:pStyle w:val="a5"/>
        <w:jc w:val="both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 w:rsidRPr="00341825">
        <w:rPr>
          <w:rStyle w:val="a7"/>
          <w:sz w:val="16"/>
          <w:szCs w:val="16"/>
        </w:rPr>
        <w:footnoteRef/>
      </w:r>
      <w:r>
        <w:t xml:space="preserve"> </w:t>
      </w:r>
      <w:r w:rsidRPr="00C91710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в Российской Федерации, предусмотрена законодательством Российской Федерации.</w:t>
      </w:r>
    </w:p>
  </w:footnote>
  <w:footnote w:id="3">
    <w:p w:rsidR="00C91710" w:rsidRPr="00C91710" w:rsidRDefault="00C91710" w:rsidP="00C91710">
      <w:pPr>
        <w:pStyle w:val="a5"/>
        <w:jc w:val="both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 w:rsidRPr="00C91710">
        <w:rPr>
          <w:rStyle w:val="a7"/>
          <w:sz w:val="16"/>
          <w:szCs w:val="16"/>
        </w:rPr>
        <w:footnoteRef/>
      </w:r>
      <w:r>
        <w:t xml:space="preserve"> </w:t>
      </w:r>
      <w:r w:rsidRPr="00C91710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Публичные должностные лица (ПДЛ):</w:t>
      </w:r>
    </w:p>
    <w:p w:rsidR="00C91710" w:rsidRPr="00C91710" w:rsidRDefault="00C91710" w:rsidP="00C91710">
      <w:pPr>
        <w:pStyle w:val="a5"/>
        <w:jc w:val="both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 xml:space="preserve">     </w:t>
      </w:r>
      <w:r w:rsidRPr="00C91710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1)  Иностранное публичное должностное лицо (ИПДЛ) – физическое лицо, назначаемое или избираемое лицо на какую-либо должность в законодательном, исполнительном, административном или судебном органе иностранного государства, или лицо, выполняющее какую-либо публичную функцию для иностранного государства, в том числе, для публичного ведомства или государственного предприятия, либо лицо, ранее занимавшее публичную должность, с момента сложения полномочий которого прошло менее 1 года.</w:t>
      </w:r>
    </w:p>
    <w:p w:rsidR="00C91710" w:rsidRPr="00C91710" w:rsidRDefault="00C91710" w:rsidP="00C91710">
      <w:pPr>
        <w:pStyle w:val="a5"/>
        <w:jc w:val="both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 xml:space="preserve">     </w:t>
      </w:r>
      <w:r w:rsidRPr="00C91710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2)  Должностное лицо публичной международной организации (МПДЛ).</w:t>
      </w:r>
    </w:p>
    <w:p w:rsidR="00C91710" w:rsidRPr="00C91710" w:rsidRDefault="00C91710" w:rsidP="00C91710">
      <w:pPr>
        <w:pStyle w:val="a5"/>
        <w:jc w:val="both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 xml:space="preserve">    </w:t>
      </w:r>
      <w:r w:rsidRPr="00C91710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3) Российские публичные должностные лица (РПДЛ) – физические лица замещающие (занимающие)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</w:p>
  </w:footnote>
  <w:footnote w:id="4">
    <w:p w:rsidR="00C91710" w:rsidRDefault="00C91710">
      <w:pPr>
        <w:pStyle w:val="a5"/>
      </w:pPr>
      <w:r w:rsidRPr="00C91710">
        <w:rPr>
          <w:rStyle w:val="a7"/>
          <w:sz w:val="16"/>
          <w:szCs w:val="16"/>
        </w:rPr>
        <w:footnoteRef/>
      </w:r>
      <w:r>
        <w:t xml:space="preserve"> </w:t>
      </w:r>
      <w:r w:rsidRPr="00C91710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Физическое лицо – гражданин Российской Федерации на которое распространяется законодательство иностранного государства о налогообложении иностранных счетов, за исключением случая, если физическое лицо имеет одновременно с гражданством Российской Федерации гражданство иностранного государства (за исключением гражданства государства - члена Таможенного союза).</w:t>
      </w:r>
    </w:p>
  </w:footnote>
  <w:footnote w:id="5">
    <w:p w:rsidR="00C91710" w:rsidRDefault="00C91710" w:rsidP="00C91710">
      <w:pPr>
        <w:pStyle w:val="a5"/>
        <w:ind w:left="284" w:hanging="284"/>
      </w:pPr>
      <w:r w:rsidRPr="00C91710">
        <w:rPr>
          <w:rStyle w:val="a7"/>
          <w:sz w:val="16"/>
          <w:szCs w:val="16"/>
        </w:rPr>
        <w:footnoteRef/>
      </w:r>
      <w:r w:rsidRPr="00C91710">
        <w:rPr>
          <w:sz w:val="16"/>
          <w:szCs w:val="16"/>
        </w:rPr>
        <w:t xml:space="preserve"> 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Физическое лицо признается налоговым резидентом Соединенных Штатов Америки в случае, если оно соответствует одному из условий: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br/>
        <w:t>• является гражданином Соединенных Штатов Америки;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br/>
        <w:t>• имеет разрешение на постоянное пребывание в Соединенных Штатах Америки (карточка постоянного жителя (форма I-551 (Green Card)));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br/>
        <w:t>• находилось на территории Соединенных Штатов Америки не менее 31 (тридцати одного) дня в течение текущего календарного года и не менее 183 (ста восьмидесяти трёх) дней в течение 3 (трёх) лет, включая текущий год и 2 (два) непосредственно предшествующих года (при этом сумма дней, в течение которых физическое лицо присутствовало на территории Соединенных Штатов Америки в текущем году, а также 2 (двух) предшествующих годах, умножается на установленный коэффициент: коэффициент для текущего года равен 1 (одному) (то есть учитываются все дни, проведенные в Соединенных  Штатах Америки в текущем году); коэффициент предшествующего года равен 1/3; коэффициент позапрошлого года равен 1/6 ).</w:t>
      </w:r>
      <w:r w:rsidRPr="007C4FC1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br/>
        <w:t xml:space="preserve">   Резидентами Соединенных Штатов Америки не признаются учителя, студенты, стажеры, временно присутствовавшие на территории Соединенных Штатов Америки на основании виз F, J, M или Q (если не выполняется условие постоянного места пребывания).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013A1"/>
    <w:multiLevelType w:val="hybridMultilevel"/>
    <w:tmpl w:val="69C2C710"/>
    <w:lvl w:ilvl="0" w:tplc="8036FE0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IigmJMceAzRJJiMp/Ao5wzJys2M=" w:salt="vBAEfRL0+oxQpCVMN9ZDTQ==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710"/>
    <w:rsid w:val="00203BBB"/>
    <w:rsid w:val="00341825"/>
    <w:rsid w:val="0059403A"/>
    <w:rsid w:val="007C654A"/>
    <w:rsid w:val="007D5B91"/>
    <w:rsid w:val="00900F05"/>
    <w:rsid w:val="009440F2"/>
    <w:rsid w:val="009619BB"/>
    <w:rsid w:val="00B6179D"/>
    <w:rsid w:val="00C91710"/>
    <w:rsid w:val="00D00D4C"/>
    <w:rsid w:val="00D668D5"/>
    <w:rsid w:val="00D94882"/>
    <w:rsid w:val="00E72DB6"/>
    <w:rsid w:val="00EA070A"/>
    <w:rsid w:val="00F15C75"/>
    <w:rsid w:val="00F42741"/>
    <w:rsid w:val="00F6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A4E25-F181-4279-B219-9BEA6151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710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C9171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9171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91710"/>
    <w:rPr>
      <w:vertAlign w:val="superscript"/>
    </w:rPr>
  </w:style>
  <w:style w:type="table" w:customStyle="1" w:styleId="1">
    <w:name w:val="Сетка таблицы1"/>
    <w:basedOn w:val="a1"/>
    <w:next w:val="a8"/>
    <w:uiPriority w:val="39"/>
    <w:rsid w:val="00D94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D94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D6E05-F9CF-4264-8C67-C9DD2253E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АБ "ИНТЕРПРОГРЕССБАНК" (ЗАО)</Company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Терешина Елена Ивановна</cp:lastModifiedBy>
  <cp:revision>2</cp:revision>
  <dcterms:created xsi:type="dcterms:W3CDTF">2023-06-27T08:37:00Z</dcterms:created>
  <dcterms:modified xsi:type="dcterms:W3CDTF">2023-06-27T08:37:00Z</dcterms:modified>
</cp:coreProperties>
</file>